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0769" w14:textId="77777777" w:rsidR="0005119F" w:rsidRDefault="00000000">
      <w:pPr>
        <w:pStyle w:val="Title"/>
        <w:jc w:val="center"/>
      </w:pPr>
      <w:r>
        <w:t>EMLS Pilot Plan</w:t>
      </w:r>
    </w:p>
    <w:p w14:paraId="4769FC32" w14:textId="77777777" w:rsidR="0005119F" w:rsidRDefault="00000000">
      <w:pPr>
        <w:jc w:val="center"/>
      </w:pPr>
      <w:r>
        <w:t>Example 6-month pilot pathway for institutional partners</w:t>
      </w:r>
    </w:p>
    <w:p w14:paraId="47FCD4B8" w14:textId="77777777" w:rsidR="0005119F" w:rsidRDefault="00000000">
      <w:pPr>
        <w:jc w:val="center"/>
      </w:pPr>
      <w:r>
        <w:rPr>
          <w:b/>
        </w:rPr>
        <w:t xml:space="preserve">EduLinked Pty Ltd | </w:t>
      </w:r>
      <w:r>
        <w:t xml:space="preserve">Contact: </w:t>
      </w:r>
      <w:hyperlink r:id="rId6">
        <w:r>
          <w:rPr>
            <w:color w:val="2349A6"/>
            <w:u w:val="single"/>
          </w:rPr>
          <w:t>founder@edulinked.com.au</w:t>
        </w:r>
      </w:hyperlink>
    </w:p>
    <w:p w14:paraId="49797D6C" w14:textId="77777777" w:rsidR="0005119F" w:rsidRDefault="00000000">
      <w:pPr>
        <w:jc w:val="center"/>
      </w:pPr>
      <w:r>
        <w:rPr>
          <w:b/>
        </w:rPr>
        <w:t xml:space="preserve">Source page: </w:t>
      </w:r>
      <w:hyperlink r:id="rId7">
        <w:r>
          <w:rPr>
            <w:color w:val="2349A6"/>
            <w:u w:val="single"/>
          </w:rPr>
          <w:t>www.edulinked.com.au/projects/emls/</w:t>
        </w:r>
      </w:hyperlink>
    </w:p>
    <w:p w14:paraId="54CD6542" w14:textId="77777777" w:rsidR="0005119F" w:rsidRDefault="00000000">
      <w:pPr>
        <w:jc w:val="center"/>
      </w:pPr>
      <w:r>
        <w:t>This document is written in plain language and is intended for institutional enquiry, pilot planning and accessible procurement conversations.</w:t>
      </w:r>
    </w:p>
    <w:p w14:paraId="66B28AB0" w14:textId="77777777" w:rsidR="0005119F" w:rsidRDefault="00000000">
      <w:pPr>
        <w:pStyle w:val="Heading1"/>
      </w:pPr>
      <w:r>
        <w:t>1. Purpose of a pilot</w:t>
      </w:r>
    </w:p>
    <w:p w14:paraId="6A7F697C" w14:textId="77777777" w:rsidR="0005119F" w:rsidRDefault="00000000">
      <w:r>
        <w:t>An EMLS pilot helps an institution test selected modules, accessibility variants, facilitator workflows and reporting outputs before a broader deployment decision.</w:t>
      </w:r>
    </w:p>
    <w:p w14:paraId="34FEBB4D" w14:textId="77777777" w:rsidR="0005119F" w:rsidRDefault="00000000">
      <w:pPr>
        <w:pStyle w:val="Heading1"/>
      </w:pPr>
      <w:r>
        <w:t>2. Pilot phases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05119F" w14:paraId="119541B1" w14:textId="77777777">
        <w:tc>
          <w:tcPr>
            <w:tcW w:w="5040" w:type="dxa"/>
            <w:shd w:val="clear" w:color="auto" w:fill="ECE7FF"/>
          </w:tcPr>
          <w:p w14:paraId="2B64391D" w14:textId="77777777" w:rsidR="0005119F" w:rsidRDefault="00000000">
            <w:r>
              <w:rPr>
                <w:b/>
              </w:rPr>
              <w:t>Item</w:t>
            </w:r>
          </w:p>
        </w:tc>
        <w:tc>
          <w:tcPr>
            <w:tcW w:w="5040" w:type="dxa"/>
            <w:shd w:val="clear" w:color="auto" w:fill="ECE7FF"/>
          </w:tcPr>
          <w:p w14:paraId="3EEFD398" w14:textId="77777777" w:rsidR="0005119F" w:rsidRDefault="00000000">
            <w:r>
              <w:rPr>
                <w:b/>
              </w:rPr>
              <w:t>Details</w:t>
            </w:r>
          </w:p>
        </w:tc>
      </w:tr>
      <w:tr w:rsidR="0005119F" w14:paraId="4E69BAA8" w14:textId="77777777">
        <w:tc>
          <w:tcPr>
            <w:tcW w:w="5040" w:type="dxa"/>
          </w:tcPr>
          <w:p w14:paraId="2605E41E" w14:textId="77777777" w:rsidR="0005119F" w:rsidRDefault="00000000">
            <w:r>
              <w:t>Phase 1 - Scope</w:t>
            </w:r>
          </w:p>
        </w:tc>
        <w:tc>
          <w:tcPr>
            <w:tcW w:w="5040" w:type="dxa"/>
          </w:tcPr>
          <w:p w14:paraId="4B0D0AF2" w14:textId="77777777" w:rsidR="0005119F" w:rsidRDefault="00000000">
            <w:r>
              <w:t>Confirm partner goals, target learners, delivery sites, access needs, governance requirements and reporting requirements.</w:t>
            </w:r>
          </w:p>
        </w:tc>
      </w:tr>
      <w:tr w:rsidR="0005119F" w14:paraId="33DA7495" w14:textId="77777777">
        <w:tc>
          <w:tcPr>
            <w:tcW w:w="5040" w:type="dxa"/>
          </w:tcPr>
          <w:p w14:paraId="492AA994" w14:textId="77777777" w:rsidR="0005119F" w:rsidRDefault="00000000">
            <w:r>
              <w:t>Phase 2 - Select modules</w:t>
            </w:r>
          </w:p>
        </w:tc>
        <w:tc>
          <w:tcPr>
            <w:tcW w:w="5040" w:type="dxa"/>
          </w:tcPr>
          <w:p w14:paraId="04B877D9" w14:textId="77777777" w:rsidR="0005119F" w:rsidRDefault="00000000">
            <w:r>
              <w:t>Choose one or more modules and confirm whether adaptations are needed for the local setting.</w:t>
            </w:r>
          </w:p>
        </w:tc>
      </w:tr>
      <w:tr w:rsidR="0005119F" w14:paraId="79B58796" w14:textId="77777777">
        <w:tc>
          <w:tcPr>
            <w:tcW w:w="5040" w:type="dxa"/>
          </w:tcPr>
          <w:p w14:paraId="5EB74D2C" w14:textId="77777777" w:rsidR="0005119F" w:rsidRDefault="00000000">
            <w:r>
              <w:t>Phase 3 - Configure</w:t>
            </w:r>
          </w:p>
        </w:tc>
        <w:tc>
          <w:tcPr>
            <w:tcW w:w="5040" w:type="dxa"/>
          </w:tcPr>
          <w:p w14:paraId="3918710B" w14:textId="77777777" w:rsidR="0005119F" w:rsidRDefault="00000000">
            <w:r>
              <w:t>Prepare lesson sequences, Easy Read resources, captioned media references, Auslan-ready summaries and facilitator materials.</w:t>
            </w:r>
          </w:p>
        </w:tc>
      </w:tr>
      <w:tr w:rsidR="0005119F" w14:paraId="42443D96" w14:textId="77777777">
        <w:tc>
          <w:tcPr>
            <w:tcW w:w="5040" w:type="dxa"/>
          </w:tcPr>
          <w:p w14:paraId="441F8878" w14:textId="77777777" w:rsidR="0005119F" w:rsidRDefault="00000000">
            <w:r>
              <w:t>Phase 4 - Train facilitators</w:t>
            </w:r>
          </w:p>
        </w:tc>
        <w:tc>
          <w:tcPr>
            <w:tcW w:w="5040" w:type="dxa"/>
          </w:tcPr>
          <w:p w14:paraId="08C32A8E" w14:textId="77777777" w:rsidR="0005119F" w:rsidRDefault="00000000">
            <w:r>
              <w:t>Provide practical orientation and facilitator guidance.</w:t>
            </w:r>
          </w:p>
        </w:tc>
      </w:tr>
      <w:tr w:rsidR="0005119F" w14:paraId="1C7D1E56" w14:textId="77777777">
        <w:tc>
          <w:tcPr>
            <w:tcW w:w="5040" w:type="dxa"/>
          </w:tcPr>
          <w:p w14:paraId="4EFB7F94" w14:textId="77777777" w:rsidR="0005119F" w:rsidRDefault="00000000">
            <w:r>
              <w:t>Phase 5 - Deliver and verify</w:t>
            </w:r>
          </w:p>
        </w:tc>
        <w:tc>
          <w:tcPr>
            <w:tcW w:w="5040" w:type="dxa"/>
          </w:tcPr>
          <w:p w14:paraId="215A33AC" w14:textId="77777777" w:rsidR="0005119F" w:rsidRDefault="00000000">
            <w:r>
              <w:t>Run sessions, collect evidence, record accessibility uptake and support reporting.</w:t>
            </w:r>
          </w:p>
        </w:tc>
      </w:tr>
      <w:tr w:rsidR="0005119F" w14:paraId="6CFB3FE3" w14:textId="77777777">
        <w:tc>
          <w:tcPr>
            <w:tcW w:w="5040" w:type="dxa"/>
          </w:tcPr>
          <w:p w14:paraId="07017C59" w14:textId="77777777" w:rsidR="0005119F" w:rsidRDefault="00000000">
            <w:r>
              <w:t>Phase 6 - Evaluate and scale</w:t>
            </w:r>
          </w:p>
        </w:tc>
        <w:tc>
          <w:tcPr>
            <w:tcW w:w="5040" w:type="dxa"/>
          </w:tcPr>
          <w:p w14:paraId="5F0C1129" w14:textId="77777777" w:rsidR="0005119F" w:rsidRDefault="00000000">
            <w:r>
              <w:t>Review learner outcomes, facilitator experience, time saved, access uptake and partner satisfaction.</w:t>
            </w:r>
          </w:p>
        </w:tc>
      </w:tr>
    </w:tbl>
    <w:p w14:paraId="7DCEDA2D" w14:textId="77777777" w:rsidR="0005119F" w:rsidRDefault="0005119F"/>
    <w:p w14:paraId="0394F427" w14:textId="77777777" w:rsidR="0005119F" w:rsidRDefault="00000000">
      <w:pPr>
        <w:pStyle w:val="Heading1"/>
      </w:pPr>
      <w:r>
        <w:lastRenderedPageBreak/>
        <w:t>3. Suggested pilot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05119F" w14:paraId="30D089FB" w14:textId="77777777">
        <w:tc>
          <w:tcPr>
            <w:tcW w:w="5040" w:type="dxa"/>
            <w:shd w:val="clear" w:color="auto" w:fill="ECE7FF"/>
          </w:tcPr>
          <w:p w14:paraId="04671CC4" w14:textId="77777777" w:rsidR="0005119F" w:rsidRDefault="00000000">
            <w:r>
              <w:rPr>
                <w:b/>
              </w:rPr>
              <w:t>Item</w:t>
            </w:r>
          </w:p>
        </w:tc>
        <w:tc>
          <w:tcPr>
            <w:tcW w:w="5040" w:type="dxa"/>
            <w:shd w:val="clear" w:color="auto" w:fill="ECE7FF"/>
          </w:tcPr>
          <w:p w14:paraId="02C73F35" w14:textId="77777777" w:rsidR="0005119F" w:rsidRDefault="00000000">
            <w:r>
              <w:rPr>
                <w:b/>
              </w:rPr>
              <w:t>Details</w:t>
            </w:r>
          </w:p>
        </w:tc>
      </w:tr>
      <w:tr w:rsidR="0005119F" w14:paraId="3DCED8A2" w14:textId="77777777">
        <w:tc>
          <w:tcPr>
            <w:tcW w:w="5040" w:type="dxa"/>
          </w:tcPr>
          <w:p w14:paraId="4B4A1EBA" w14:textId="77777777" w:rsidR="0005119F" w:rsidRDefault="00000000">
            <w:r>
              <w:t>Month 0</w:t>
            </w:r>
          </w:p>
        </w:tc>
        <w:tc>
          <w:tcPr>
            <w:tcW w:w="5040" w:type="dxa"/>
          </w:tcPr>
          <w:p w14:paraId="7589AD6B" w14:textId="77777777" w:rsidR="0005119F" w:rsidRDefault="00000000">
            <w:r>
              <w:t>Onboarding and accessibility planning.</w:t>
            </w:r>
          </w:p>
        </w:tc>
      </w:tr>
      <w:tr w:rsidR="0005119F" w14:paraId="34366E50" w14:textId="77777777">
        <w:tc>
          <w:tcPr>
            <w:tcW w:w="5040" w:type="dxa"/>
          </w:tcPr>
          <w:p w14:paraId="435994F2" w14:textId="77777777" w:rsidR="0005119F" w:rsidRDefault="00000000">
            <w:r>
              <w:t>Months 1-2</w:t>
            </w:r>
          </w:p>
        </w:tc>
        <w:tc>
          <w:tcPr>
            <w:tcW w:w="5040" w:type="dxa"/>
          </w:tcPr>
          <w:p w14:paraId="5EB3D670" w14:textId="77777777" w:rsidR="0005119F" w:rsidRDefault="00000000">
            <w:r>
              <w:t>Configuration and facilitator training.</w:t>
            </w:r>
          </w:p>
        </w:tc>
      </w:tr>
      <w:tr w:rsidR="0005119F" w14:paraId="18C53B8C" w14:textId="77777777">
        <w:tc>
          <w:tcPr>
            <w:tcW w:w="5040" w:type="dxa"/>
          </w:tcPr>
          <w:p w14:paraId="2732D4EC" w14:textId="77777777" w:rsidR="0005119F" w:rsidRDefault="00000000">
            <w:r>
              <w:t>Months 3-4</w:t>
            </w:r>
          </w:p>
        </w:tc>
        <w:tc>
          <w:tcPr>
            <w:tcW w:w="5040" w:type="dxa"/>
          </w:tcPr>
          <w:p w14:paraId="641F1DC0" w14:textId="77777777" w:rsidR="0005119F" w:rsidRDefault="00000000">
            <w:r>
              <w:t>Pilot delivery and evidence collection.</w:t>
            </w:r>
          </w:p>
        </w:tc>
      </w:tr>
      <w:tr w:rsidR="0005119F" w14:paraId="249D41DA" w14:textId="77777777">
        <w:tc>
          <w:tcPr>
            <w:tcW w:w="5040" w:type="dxa"/>
          </w:tcPr>
          <w:p w14:paraId="618A39CE" w14:textId="77777777" w:rsidR="0005119F" w:rsidRDefault="00000000">
            <w:r>
              <w:t>Months 5-6</w:t>
            </w:r>
          </w:p>
        </w:tc>
        <w:tc>
          <w:tcPr>
            <w:tcW w:w="5040" w:type="dxa"/>
          </w:tcPr>
          <w:p w14:paraId="0ED88CC6" w14:textId="77777777" w:rsidR="0005119F" w:rsidRDefault="00000000">
            <w:r>
              <w:t>Evaluation, reporting and scale decision.</w:t>
            </w:r>
          </w:p>
        </w:tc>
      </w:tr>
    </w:tbl>
    <w:p w14:paraId="3FF40B55" w14:textId="77777777" w:rsidR="0005119F" w:rsidRDefault="0005119F"/>
    <w:p w14:paraId="10638C21" w14:textId="77777777" w:rsidR="0005119F" w:rsidRDefault="00000000">
      <w:pPr>
        <w:pStyle w:val="Heading1"/>
      </w:pPr>
      <w:r>
        <w:t>4. Information needed from a partner</w:t>
      </w:r>
    </w:p>
    <w:p w14:paraId="56039611" w14:textId="77777777" w:rsidR="0005119F" w:rsidRDefault="00000000">
      <w:pPr>
        <w:pStyle w:val="ListBullet"/>
      </w:pPr>
      <w:r>
        <w:t>Which learner groups or sites may be involved.</w:t>
      </w:r>
    </w:p>
    <w:p w14:paraId="62A10056" w14:textId="77777777" w:rsidR="0005119F" w:rsidRDefault="00000000">
      <w:pPr>
        <w:pStyle w:val="ListBullet"/>
      </w:pPr>
      <w:r>
        <w:t>Which modules or learning goals are most relevant.</w:t>
      </w:r>
    </w:p>
    <w:p w14:paraId="5596CE3D" w14:textId="77777777" w:rsidR="0005119F" w:rsidRDefault="00000000">
      <w:pPr>
        <w:pStyle w:val="ListBullet"/>
      </w:pPr>
      <w:r>
        <w:t>What accessibility formats are required.</w:t>
      </w:r>
    </w:p>
    <w:p w14:paraId="1572E2B0" w14:textId="77777777" w:rsidR="0005119F" w:rsidRDefault="00000000">
      <w:pPr>
        <w:pStyle w:val="ListBullet"/>
      </w:pPr>
      <w:r>
        <w:t>Who will facilitate the sessions.</w:t>
      </w:r>
    </w:p>
    <w:p w14:paraId="736F3C52" w14:textId="77777777" w:rsidR="0005119F" w:rsidRDefault="00000000">
      <w:pPr>
        <w:pStyle w:val="ListBullet"/>
      </w:pPr>
      <w:r>
        <w:t>What reporting or governance evidence is required.</w:t>
      </w:r>
    </w:p>
    <w:p w14:paraId="0D6A1372" w14:textId="77777777" w:rsidR="0005119F" w:rsidRDefault="00000000">
      <w:pPr>
        <w:pStyle w:val="ListBullet"/>
      </w:pPr>
      <w:r>
        <w:t>Whether the partner is exploring a pilot only or a future licensing pathway.</w:t>
      </w:r>
    </w:p>
    <w:p w14:paraId="3978C76B" w14:textId="77777777" w:rsidR="0005119F" w:rsidRDefault="00000000">
      <w:pPr>
        <w:pStyle w:val="Heading1"/>
      </w:pPr>
      <w:r>
        <w:t>5. Pilot success measures</w:t>
      </w:r>
    </w:p>
    <w:p w14:paraId="698726E4" w14:textId="77777777" w:rsidR="0005119F" w:rsidRDefault="00000000">
      <w:pPr>
        <w:pStyle w:val="ListBullet"/>
      </w:pPr>
      <w:r>
        <w:t>Learner confidence or participation change.</w:t>
      </w:r>
    </w:p>
    <w:p w14:paraId="00EBDC90" w14:textId="77777777" w:rsidR="0005119F" w:rsidRDefault="00000000">
      <w:pPr>
        <w:pStyle w:val="ListBullet"/>
      </w:pPr>
      <w:r>
        <w:t>Facilitator preparation time saved.</w:t>
      </w:r>
    </w:p>
    <w:p w14:paraId="73792AB8" w14:textId="77777777" w:rsidR="0005119F" w:rsidRDefault="00000000">
      <w:pPr>
        <w:pStyle w:val="ListBullet"/>
      </w:pPr>
      <w:r>
        <w:t>Use of accessible variants such as Easy Read, captions or symbol support.</w:t>
      </w:r>
    </w:p>
    <w:p w14:paraId="0A68CDB5" w14:textId="77777777" w:rsidR="0005119F" w:rsidRDefault="00000000">
      <w:pPr>
        <w:pStyle w:val="ListBullet"/>
      </w:pPr>
      <w:r>
        <w:t>Quality of evidence collected for reporting.</w:t>
      </w:r>
    </w:p>
    <w:p w14:paraId="71A85751" w14:textId="77777777" w:rsidR="0005119F" w:rsidRDefault="00000000">
      <w:pPr>
        <w:pStyle w:val="ListBullet"/>
      </w:pPr>
      <w:r>
        <w:t>Partner satisfaction and readiness to continue.</w:t>
      </w:r>
    </w:p>
    <w:p w14:paraId="622AB1F7" w14:textId="77777777" w:rsidR="0005119F" w:rsidRDefault="0005119F"/>
    <w:p w14:paraId="1AFA2E2B" w14:textId="77777777" w:rsidR="0005119F" w:rsidRDefault="00000000">
      <w:r>
        <w:rPr>
          <w:b/>
        </w:rPr>
        <w:t xml:space="preserve">No guarantee statement: </w:t>
      </w:r>
      <w:r>
        <w:t>EMLS supports inclusive learning, accessible delivery and evidence-informed reporting. It does not guarantee procurement approval, funding approval, licensing approval, learner outcomes, formal accreditation or institution-wide adoption unless separately agreed in writing.</w:t>
      </w:r>
    </w:p>
    <w:p w14:paraId="0AC9EE82" w14:textId="5F90A244" w:rsidR="0005119F" w:rsidRDefault="0005119F"/>
    <w:sectPr w:rsidR="0005119F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8653816">
    <w:abstractNumId w:val="8"/>
  </w:num>
  <w:num w:numId="2" w16cid:durableId="456146774">
    <w:abstractNumId w:val="6"/>
  </w:num>
  <w:num w:numId="3" w16cid:durableId="1332562145">
    <w:abstractNumId w:val="5"/>
  </w:num>
  <w:num w:numId="4" w16cid:durableId="1936356551">
    <w:abstractNumId w:val="4"/>
  </w:num>
  <w:num w:numId="5" w16cid:durableId="834538051">
    <w:abstractNumId w:val="7"/>
  </w:num>
  <w:num w:numId="6" w16cid:durableId="672800418">
    <w:abstractNumId w:val="3"/>
  </w:num>
  <w:num w:numId="7" w16cid:durableId="1561406657">
    <w:abstractNumId w:val="2"/>
  </w:num>
  <w:num w:numId="8" w16cid:durableId="2084525715">
    <w:abstractNumId w:val="1"/>
  </w:num>
  <w:num w:numId="9" w16cid:durableId="14772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19F"/>
    <w:rsid w:val="0006063C"/>
    <w:rsid w:val="0015074B"/>
    <w:rsid w:val="0029639D"/>
    <w:rsid w:val="002C63CD"/>
    <w:rsid w:val="00326F90"/>
    <w:rsid w:val="006A109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121AE"/>
  <w14:defaultImageDpi w14:val="300"/>
  <w15:docId w15:val="{A8659F97-3960-430A-8FD0-0BB7799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24" w:lineRule="auto"/>
    </w:pPr>
    <w:rPr>
      <w:rFonts w:ascii="Arial" w:eastAsia="Arial" w:hAnsi="Arial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dulinked.com.au/projects/em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under@edulinked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Emls Pilot Plan</dc:title>
  <dc:subject/>
  <dc:creator>EduLinked</dc:creator>
  <cp:keywords/>
  <dc:description>generated by python-docx</dc:description>
  <cp:lastModifiedBy>Sarah  McLoughlin</cp:lastModifiedBy>
  <cp:revision>2</cp:revision>
  <dcterms:created xsi:type="dcterms:W3CDTF">2013-12-23T23:15:00Z</dcterms:created>
  <dcterms:modified xsi:type="dcterms:W3CDTF">2026-06-03T05:01:00Z</dcterms:modified>
  <cp:category/>
</cp:coreProperties>
</file>