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line="480" w:lineRule="auto" w:after="240" w:before="0"/>
        <w:jc w:val="center"/>
      </w:pPr>
      <w:r>
        <w:t>Amplify Youth Video Voices Lab - Access and Consent Guide</w:t>
      </w:r>
    </w:p>
    <w:p>
      <w:pPr>
        <w:spacing w:line="480" w:lineRule="auto" w:after="240" w:before="0"/>
        <w:jc w:val="center"/>
      </w:pPr>
      <w:r>
        <w:rPr>
          <w:b/>
          <w:sz w:val="28"/>
        </w:rPr>
        <w:t>Easy Read-style draft - double spaced</w:t>
      </w:r>
    </w:p>
    <w:p>
      <w:pPr>
        <w:spacing w:line="480" w:lineRule="auto" w:after="240" w:before="0"/>
      </w:pPr>
      <w:r>
        <w:rPr>
          <w:b/>
          <w:i w:val="0"/>
        </w:rPr>
        <w:t>Project: PRJ-2026-006_Amplify Youth</w:t>
      </w:r>
    </w:p>
    <w:p>
      <w:pPr>
        <w:spacing w:line="480" w:lineRule="auto" w:after="240" w:before="0"/>
      </w:pPr>
      <w:r>
        <w:rPr>
          <w:b w:val="0"/>
          <w:i w:val="0"/>
        </w:rPr>
        <w:t>Root media path after upload: /media/website_pages/amplify-youth-video-voices-lab/access-consent-guide.pdf and /media/website_pages/amplify-youth-video-voices-lab/access-consent-guide.docx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note</w:t>
      </w:r>
    </w:p>
    <w:p>
      <w:pPr>
        <w:spacing w:line="480" w:lineRule="auto" w:after="240" w:before="0"/>
      </w:pPr>
      <w:r>
        <w:rPr>
          <w:b w:val="0"/>
          <w:i w:val="0"/>
        </w:rPr>
        <w:t>This is an Easy Read-style draft.</w:t>
      </w:r>
    </w:p>
    <w:p>
      <w:pPr>
        <w:spacing w:line="480" w:lineRule="auto" w:after="240" w:before="0"/>
      </w:pPr>
      <w:r>
        <w:rPr>
          <w:b w:val="0"/>
          <w:i w:val="0"/>
        </w:rPr>
        <w:t>It should be checked before public use.</w:t>
      </w:r>
    </w:p>
    <w:p>
      <w:pPr>
        <w:spacing w:line="480" w:lineRule="auto" w:after="240" w:before="0"/>
      </w:pPr>
      <w:r>
        <w:rPr>
          <w:b w:val="0"/>
          <w:i w:val="0"/>
        </w:rPr>
        <w:t>Images and symbols should be licensed or approved before final publication.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Audience</w:t>
      </w:r>
    </w:p>
    <w:p>
      <w:pPr>
        <w:spacing w:line="480" w:lineRule="auto" w:after="240" w:before="0"/>
      </w:pPr>
      <w:r>
        <w:rPr>
          <w:b w:val="0"/>
          <w:i w:val="0"/>
        </w:rPr>
        <w:t>Partners, referrers, facilitators, tutors and supporters.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Purpose</w:t>
      </w:r>
    </w:p>
    <w:p>
      <w:pPr>
        <w:spacing w:line="480" w:lineRule="auto" w:after="240" w:before="0"/>
      </w:pPr>
      <w:r>
        <w:rPr>
          <w:b w:val="0"/>
          <w:i w:val="0"/>
        </w:rPr>
        <w:t>This guide brings access and consent rules together.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 comes first</w:t>
      </w:r>
    </w:p>
    <w:p>
      <w:pPr>
        <w:pStyle w:val="ListBullet"/>
        <w:spacing w:line="480" w:lineRule="auto" w:after="240" w:before="0"/>
      </w:pPr>
      <w:r>
        <w:rPr>
          <w:sz w:val="28"/>
        </w:rPr>
        <w:t>Ask what helps the learner take part.</w:t>
      </w:r>
    </w:p>
    <w:p>
      <w:pPr>
        <w:pStyle w:val="ListBullet"/>
        <w:spacing w:line="480" w:lineRule="auto" w:after="240" w:before="0"/>
      </w:pPr>
      <w:r>
        <w:rPr>
          <w:sz w:val="28"/>
        </w:rPr>
        <w:t>Offer flexible ways to participate.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require camera use.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require public sharing.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Consent comes before sharing</w:t>
      </w:r>
    </w:p>
    <w:p>
      <w:pPr>
        <w:pStyle w:val="ListBullet"/>
        <w:spacing w:line="480" w:lineRule="auto" w:after="240" w:before="0"/>
      </w:pPr>
      <w:r>
        <w:rPr>
          <w:sz w:val="28"/>
        </w:rPr>
        <w:t>Participation consent is different from media sharing consent.</w:t>
      </w:r>
    </w:p>
    <w:p>
      <w:pPr>
        <w:pStyle w:val="ListBullet"/>
        <w:spacing w:line="480" w:lineRule="auto" w:after="240" w:before="0"/>
      </w:pPr>
      <w:r>
        <w:rPr>
          <w:sz w:val="28"/>
        </w:rPr>
        <w:t>Appearing in video is a separate choice.</w:t>
      </w:r>
    </w:p>
    <w:p>
      <w:pPr>
        <w:pStyle w:val="ListBullet"/>
        <w:spacing w:line="480" w:lineRule="auto" w:after="240" w:before="0"/>
      </w:pPr>
      <w:r>
        <w:rPr>
          <w:sz w:val="28"/>
        </w:rPr>
        <w:t>Online sharing is a separate choice.</w:t>
      </w:r>
    </w:p>
    <w:p>
      <w:pPr>
        <w:pStyle w:val="ListBullet"/>
        <w:spacing w:line="480" w:lineRule="auto" w:after="240" w:before="0"/>
      </w:pPr>
      <w:r>
        <w:rPr>
          <w:sz w:val="28"/>
        </w:rPr>
        <w:t>Showcase review is a separate choice.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Private completion</w:t>
      </w:r>
    </w:p>
    <w:p>
      <w:pPr>
        <w:pStyle w:val="ListBullet"/>
        <w:spacing w:line="480" w:lineRule="auto" w:after="240" w:before="0"/>
      </w:pPr>
      <w:r>
        <w:rPr>
          <w:sz w:val="28"/>
        </w:rPr>
        <w:t>A learner can complete a project privately.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 should not be treated as a lesser outcome.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Partner responsibility</w:t>
      </w:r>
    </w:p>
    <w:p>
      <w:pPr>
        <w:pStyle w:val="ListBullet"/>
        <w:spacing w:line="480" w:lineRule="auto" w:after="240" w:before="0"/>
      </w:pPr>
      <w:r>
        <w:rPr>
          <w:sz w:val="28"/>
        </w:rPr>
        <w:t>Partners must not publish learner names, images, quotes or media without confirmed consent and EduLinked approval.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No guarantee</w:t>
      </w:r>
    </w:p>
    <w:p>
      <w:pPr>
        <w:pStyle w:val="ListBullet"/>
        <w:spacing w:line="480" w:lineRule="auto" w:after="240" w:before="0"/>
      </w:pPr>
      <w:r>
        <w:rPr>
          <w:sz w:val="28"/>
        </w:rPr>
        <w:t>Access to tutoring, public screening and showcase pathways is not guaranteed.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Contact</w:t>
      </w:r>
    </w:p>
    <w:p>
      <w:pPr>
        <w:pStyle w:val="ListBullet"/>
        <w:spacing w:line="480" w:lineRule="auto" w:after="240" w:before="0"/>
      </w:pPr>
      <w:r>
        <w:rPr>
          <w:sz w:val="28"/>
        </w:rPr>
        <w:t>Questions can be sent to founder@edulinked.com.au.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No guarantee statement</w:t>
      </w:r>
    </w:p>
    <w:p>
      <w:pPr>
        <w:spacing w:line="480" w:lineRule="auto" w:after="240" w:before="0"/>
      </w:pPr>
      <w:r>
        <w:rPr>
          <w:b w:val="0"/>
          <w:i w:val="0"/>
        </w:rPr>
        <w:t>This learning pathway supports creative skills, accessible media awareness and participant-owned project outputs.</w:t>
      </w:r>
    </w:p>
    <w:p>
      <w:pPr>
        <w:spacing w:line="480" w:lineRule="auto" w:after="240" w:before="0"/>
      </w:pPr>
      <w:r>
        <w:rPr>
          <w:b w:val="0"/>
          <w:i w:val="0"/>
        </w:rPr>
        <w:t>It does not guarantee employment, income, funding approval, public screening, online reach, therapeutic outcomes or formal accreditation.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Accessibility checks used in this draft</w:t>
      </w:r>
    </w:p>
    <w:p>
      <w:pPr>
        <w:pStyle w:val="ListBullet"/>
        <w:spacing w:line="480" w:lineRule="auto" w:after="240" w:before="0"/>
      </w:pPr>
      <w:r>
        <w:rPr>
          <w:sz w:val="28"/>
        </w:rPr>
        <w:t>Short sentences.</w:t>
      </w:r>
    </w:p>
    <w:p>
      <w:pPr>
        <w:pStyle w:val="ListBullet"/>
        <w:spacing w:line="480" w:lineRule="auto" w:after="240" w:before="0"/>
      </w:pPr>
      <w:r>
        <w:rPr>
          <w:sz w:val="28"/>
        </w:rPr>
        <w:t>One idea per paragraph where possible.</w:t>
      </w:r>
    </w:p>
    <w:p>
      <w:pPr>
        <w:pStyle w:val="ListBullet"/>
        <w:spacing w:line="480" w:lineRule="auto" w:after="240" w:before="0"/>
      </w:pPr>
      <w:r>
        <w:rPr>
          <w:sz w:val="28"/>
        </w:rPr>
        <w:t>Clear headings.</w:t>
      </w:r>
    </w:p>
    <w:p>
      <w:pPr>
        <w:pStyle w:val="ListBullet"/>
        <w:spacing w:line="480" w:lineRule="auto" w:after="240" w:before="0"/>
      </w:pPr>
      <w:r>
        <w:rPr>
          <w:sz w:val="28"/>
        </w:rPr>
        <w:t>Large readable text.</w:t>
      </w:r>
    </w:p>
    <w:p>
      <w:pPr>
        <w:pStyle w:val="ListBullet"/>
        <w:spacing w:line="480" w:lineRule="auto" w:after="240" w:before="0"/>
      </w:pPr>
      <w:r>
        <w:rPr>
          <w:sz w:val="28"/>
        </w:rPr>
        <w:t>Double line spacing.</w:t>
      </w:r>
    </w:p>
    <w:p>
      <w:pPr>
        <w:pStyle w:val="ListBullet"/>
        <w:spacing w:line="480" w:lineRule="auto" w:after="240" w:before="0"/>
      </w:pPr>
      <w:r>
        <w:rPr>
          <w:sz w:val="28"/>
        </w:rPr>
        <w:t>Plain language.</w:t>
      </w:r>
    </w:p>
    <w:p>
      <w:pPr>
        <w:pStyle w:val="ListBullet"/>
        <w:spacing w:line="480" w:lineRule="auto" w:after="240" w:before="0"/>
      </w:pPr>
      <w:r>
        <w:rPr>
          <w:sz w:val="28"/>
        </w:rPr>
        <w:t>No-camera participation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Consent before sharing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Contact email included: founder@edulinked.com.au.</w:t>
      </w:r>
    </w:p>
    <w:sectPr w:rsidR="00FC693F" w:rsidRPr="0006063C" w:rsidSect="00034616"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line="480" w:lineRule="auto" w:after="240" w:before="0"/>
      <w:jc w:val="center"/>
    </w:pPr>
    <w:r>
      <w:t>EduLinked - Amplify Youth Video Voices Lab - Easy Read-style draft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